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2A" w:rsidRDefault="00033E2A" w:rsidP="00033E2A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7"/>
          <w:szCs w:val="17"/>
          <w:lang w:eastAsia="ru-RU"/>
        </w:rPr>
      </w:pPr>
      <w:r>
        <w:rPr>
          <w:rFonts w:ascii="Verdana" w:eastAsia="Times New Roman" w:hAnsi="Verdana"/>
          <w:b/>
          <w:bCs/>
          <w:color w:val="003366"/>
          <w:sz w:val="36"/>
          <w:szCs w:val="36"/>
          <w:lang w:eastAsia="ru-RU"/>
        </w:rPr>
        <w:t>Рекомендации родителям</w:t>
      </w:r>
    </w:p>
    <w:p w:rsid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Путятинская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18.10.2021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Путятинская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дистанциооном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режиме!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ребёнка в дистанционной форме требует от Вас учёта некоторых правил и создания особого учебного пространства в условиях Вашей квартиры. Вам необходимо продумать, где лучше  расположить рабочее место ученика, как </w:t>
      </w:r>
      <w:proofErr w:type="gramStart"/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разместить компьютер</w:t>
      </w:r>
      <w:proofErr w:type="gramEnd"/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, камеру, микрофон, принтер. Все оборудование должно быть безопасно подключено и правильно настроено. И это все необходимо сделать до начала дистанционных занятий.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Мы считаем, что оно должно удовлетворять некоторым важным требованиям: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Рабочий стол с оборудованием должен находиться недалеко от естественного освещения.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Все технические средства должны быть расположены недалеко друг от друга, на расстоянии вытянутой руки от ребёнка. Принтер лучше расположить чуть ниже, например, на тумбочке.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Оборудование должно быть недоступно домашним животным.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Для освещения применять обычные светильники (</w:t>
      </w:r>
      <w:proofErr w:type="spellStart"/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люминисцентные</w:t>
      </w:r>
      <w:proofErr w:type="spellEnd"/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color w:val="008080"/>
          <w:sz w:val="28"/>
          <w:szCs w:val="28"/>
          <w:lang w:eastAsia="ru-RU"/>
        </w:rPr>
        <w:t>►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 xml:space="preserve"> Хорошо, если Вы </w:t>
      </w:r>
      <w:proofErr w:type="gramStart"/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организуете</w:t>
      </w:r>
      <w:proofErr w:type="gramEnd"/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Уважаемый родитель!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>Очень важно заинтересованно отнестись к дистанционным занятиям   ребёнка,  работе на компьютере и в учебной оболочке электронного сервиса. Это позволит Вам помочь ребёнку выполнять непривычные учебные действия в трудный  начальный период дистанционного обучения.</w:t>
      </w:r>
    </w:p>
    <w:p w:rsidR="00033E2A" w:rsidRPr="00033E2A" w:rsidRDefault="00033E2A" w:rsidP="0003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забудьте, что во время чатов должен быть выключен телевизор в комнате, обеспечена тишина и рабочая обстановка. 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</w:t>
      </w:r>
      <w:r w:rsidRPr="00033E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лишних проблем. Обязательно контролируйте время работы ребёнка на компьютере. Необходимо устраивать перерывы в  работе  через каждые 40 минут. Старайтесь снижать зрительную нагрузку ребёнка при работе с компьютером.</w:t>
      </w:r>
    </w:p>
    <w:p w:rsidR="00015EFA" w:rsidRPr="00033E2A" w:rsidRDefault="00015EFA" w:rsidP="00033E2A">
      <w:pPr>
        <w:jc w:val="both"/>
        <w:rPr>
          <w:rFonts w:ascii="Times New Roman" w:hAnsi="Times New Roman"/>
          <w:sz w:val="28"/>
          <w:szCs w:val="28"/>
        </w:rPr>
      </w:pPr>
    </w:p>
    <w:sectPr w:rsidR="00015EFA" w:rsidRPr="0003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2A"/>
    <w:rsid w:val="00015EFA"/>
    <w:rsid w:val="000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Путятино_2</dc:creator>
  <cp:lastModifiedBy>Путятино_2</cp:lastModifiedBy>
  <cp:revision>2</cp:revision>
  <dcterms:created xsi:type="dcterms:W3CDTF">2021-11-22T09:13:00Z</dcterms:created>
  <dcterms:modified xsi:type="dcterms:W3CDTF">2021-11-22T09:16:00Z</dcterms:modified>
</cp:coreProperties>
</file>